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55"/>
      </w:tblGrid>
      <w:tr w:rsidRPr="000F6BB9" w:rsidR="00EF69A3" w:rsidTr="0B2E5A99" w14:paraId="519FC2FB" w14:textId="77777777">
        <w:trPr>
          <w:cantSplit/>
        </w:trPr>
        <w:tc>
          <w:tcPr>
            <w:tcW w:w="9185" w:type="dxa"/>
            <w:gridSpan w:val="2"/>
            <w:tcBorders>
              <w:top w:val="single" w:color="auto" w:sz="4" w:space="0"/>
            </w:tcBorders>
          </w:tcPr>
          <w:p w:rsidRPr="000F6BB9" w:rsidR="00A7428E" w:rsidP="0B2E5A99" w:rsidRDefault="00B247C1" w14:paraId="7947C6BA" w14:textId="600F7E64">
            <w:pPr>
              <w:pStyle w:val="mte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6BB9">
              <w:rPr>
                <w:rFonts w:asciiTheme="minorHAnsi" w:hAnsiTheme="minorHAnsi" w:cstheme="minorHAnsi"/>
                <w:sz w:val="32"/>
                <w:szCs w:val="32"/>
              </w:rPr>
              <w:t>Handlingsplan for EU-nettverk</w:t>
            </w:r>
            <w:r w:rsidRPr="000F6BB9" w:rsidR="008146C6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F6BB9" w:rsidR="0050605A">
              <w:rPr>
                <w:rFonts w:asciiTheme="minorHAnsi" w:hAnsiTheme="minorHAnsi" w:cstheme="minorHAnsi"/>
                <w:sz w:val="32"/>
                <w:szCs w:val="32"/>
              </w:rPr>
              <w:t>20XX-20XX</w:t>
            </w:r>
          </w:p>
        </w:tc>
      </w:tr>
      <w:tr w:rsidRPr="000F6BB9" w:rsidR="00EF69A3" w:rsidTr="0B2E5A99" w14:paraId="3C9A3D4F" w14:textId="77777777">
        <w:trPr>
          <w:cantSplit/>
        </w:trPr>
        <w:tc>
          <w:tcPr>
            <w:tcW w:w="1630" w:type="dxa"/>
          </w:tcPr>
          <w:p w:rsidRPr="000F6BB9" w:rsidR="00EF69A3" w:rsidP="00EF69A3" w:rsidRDefault="004A1D49" w14:paraId="7908094C" w14:textId="77777777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r w:rsidRPr="000F6BB9">
              <w:rPr>
                <w:rFonts w:asciiTheme="minorHAnsi" w:hAnsiTheme="minorHAnsi" w:cstheme="minorHAnsi"/>
                <w:b w:val="0"/>
                <w:szCs w:val="24"/>
              </w:rPr>
              <w:t>Prosjektnr</w:t>
            </w:r>
            <w:r w:rsidRPr="000F6BB9" w:rsidR="00C561BC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</w:tcPr>
          <w:p w:rsidRPr="000F6BB9" w:rsidR="00A7428E" w:rsidP="00251EFF" w:rsidRDefault="00A7428E" w14:paraId="44599AF3" w14:textId="77777777">
            <w:pPr>
              <w:pStyle w:val="datosted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Pr="000F6BB9" w:rsidR="00EF69A3" w:rsidTr="0B2E5A99" w14:paraId="3ECFCDA7" w14:textId="77777777">
        <w:trPr>
          <w:cantSplit/>
        </w:trPr>
        <w:tc>
          <w:tcPr>
            <w:tcW w:w="1630" w:type="dxa"/>
          </w:tcPr>
          <w:p w:rsidRPr="000F6BB9" w:rsidR="00EF69A3" w:rsidP="00EF69A3" w:rsidRDefault="004A1D49" w14:paraId="042EE229" w14:textId="77777777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r w:rsidRPr="000F6BB9">
              <w:rPr>
                <w:rFonts w:asciiTheme="minorHAnsi" w:hAnsiTheme="minorHAnsi" w:cstheme="minorHAnsi"/>
                <w:b w:val="0"/>
                <w:szCs w:val="24"/>
              </w:rPr>
              <w:t xml:space="preserve">Tittel </w:t>
            </w:r>
            <w:r w:rsidRPr="000F6BB9" w:rsidR="00C561BC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</w:tcPr>
          <w:p w:rsidRPr="000F6BB9" w:rsidR="00EF69A3" w:rsidP="00E15419" w:rsidRDefault="00EF69A3" w14:paraId="15A6E5EF" w14:textId="77777777">
            <w:pPr>
              <w:pStyle w:val="datosted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</w:p>
        </w:tc>
      </w:tr>
      <w:tr w:rsidRPr="000F6BB9" w:rsidR="004A1D49" w:rsidTr="0B2E5A99" w14:paraId="1038C002" w14:textId="77777777">
        <w:trPr>
          <w:cantSplit/>
        </w:trPr>
        <w:tc>
          <w:tcPr>
            <w:tcW w:w="1630" w:type="dxa"/>
            <w:tcBorders>
              <w:bottom w:val="single" w:color="auto" w:sz="6" w:space="0"/>
            </w:tcBorders>
          </w:tcPr>
          <w:p w:rsidRPr="000F6BB9" w:rsidR="004A1D49" w:rsidP="00EF69A3" w:rsidRDefault="00B247C1" w14:paraId="4511529D" w14:textId="23433D70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  <w:r w:rsidRPr="000F6BB9">
              <w:rPr>
                <w:rFonts w:asciiTheme="minorHAnsi" w:hAnsiTheme="minorHAnsi" w:cstheme="minorHAnsi"/>
                <w:b w:val="0"/>
                <w:szCs w:val="24"/>
              </w:rPr>
              <w:t>Prosjektleder</w:t>
            </w:r>
            <w:r w:rsidRPr="000F6BB9" w:rsidR="00C561BC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color="auto" w:sz="6" w:space="0"/>
            </w:tcBorders>
          </w:tcPr>
          <w:p w:rsidRPr="000F6BB9" w:rsidR="004A1D49" w:rsidP="00E15419" w:rsidRDefault="004A1D49" w14:paraId="45D4B585" w14:textId="77777777">
            <w:pPr>
              <w:pStyle w:val="datosted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Pr="000F6BB9" w:rsidR="00D92EF1" w:rsidP="00653FD7" w:rsidRDefault="00D92EF1" w14:paraId="449B2DCC" w14:textId="4AA5630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Pr="000F6BB9" w:rsidR="003301FF" w:rsidP="003301FF" w:rsidRDefault="0081080A" w14:paraId="6C2AB87B" w14:textId="74BAA71C">
      <w:pPr>
        <w:ind w:left="0"/>
        <w:rPr>
          <w:rFonts w:asciiTheme="minorHAnsi" w:hAnsiTheme="minorHAnsi" w:cstheme="minorHAnsi"/>
          <w:szCs w:val="24"/>
        </w:rPr>
      </w:pPr>
      <w:r w:rsidRPr="000F6BB9">
        <w:rPr>
          <w:rFonts w:asciiTheme="minorHAnsi" w:hAnsiTheme="minorHAnsi" w:cstheme="minorHAnsi"/>
          <w:szCs w:val="24"/>
        </w:rPr>
        <w:t>Målsetting for prosjektet:</w:t>
      </w:r>
      <w:r w:rsidRPr="000F6BB9">
        <w:rPr>
          <w:rFonts w:asciiTheme="minorHAnsi" w:hAnsiTheme="minorHAnsi" w:cstheme="minorHAnsi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9"/>
        <w:gridCol w:w="2681"/>
        <w:gridCol w:w="3002"/>
        <w:gridCol w:w="2978"/>
        <w:gridCol w:w="2766"/>
      </w:tblGrid>
      <w:tr w:rsidRPr="000F6BB9" w:rsidR="0050605A" w:rsidTr="00B247C1" w14:paraId="447594C9" w14:textId="77777777">
        <w:tc>
          <w:tcPr>
            <w:tcW w:w="2917" w:type="dxa"/>
          </w:tcPr>
          <w:p w:rsidRPr="000F6BB9" w:rsidR="00B247C1" w:rsidP="003301FF" w:rsidRDefault="00F774A4" w14:paraId="3DF449E2" w14:textId="3091398E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0F6BB9" w:rsidR="00D92EF1">
              <w:rPr>
                <w:rFonts w:asciiTheme="minorHAnsi" w:hAnsiTheme="minorHAnsi" w:cstheme="minorHAnsi"/>
                <w:b/>
                <w:szCs w:val="24"/>
                <w:lang w:val="en-US"/>
              </w:rPr>
              <w:t>Delmål</w:t>
            </w:r>
          </w:p>
        </w:tc>
        <w:tc>
          <w:tcPr>
            <w:tcW w:w="2730" w:type="dxa"/>
          </w:tcPr>
          <w:p w:rsidRPr="000F6BB9" w:rsidR="00B247C1" w:rsidP="003301FF" w:rsidRDefault="00925934" w14:paraId="5FC33F09" w14:textId="4E59C292">
            <w:pPr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</w:rPr>
              <w:t>Utfordring</w:t>
            </w:r>
            <w:r w:rsidRPr="000F6BB9" w:rsidR="00013795">
              <w:rPr>
                <w:rFonts w:asciiTheme="minorHAnsi" w:hAnsiTheme="minorHAnsi" w:cstheme="minorHAnsi"/>
                <w:b/>
                <w:szCs w:val="24"/>
              </w:rPr>
              <w:t xml:space="preserve"> knyttet til å nå delmål</w:t>
            </w:r>
          </w:p>
        </w:tc>
        <w:tc>
          <w:tcPr>
            <w:tcW w:w="3047" w:type="dxa"/>
          </w:tcPr>
          <w:p w:rsidRPr="000F6BB9" w:rsidR="00B247C1" w:rsidP="003301FF" w:rsidRDefault="009D7245" w14:paraId="6056379A" w14:textId="648A278A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Tiltak/aktivitet</w:t>
            </w:r>
          </w:p>
        </w:tc>
        <w:tc>
          <w:tcPr>
            <w:tcW w:w="3036" w:type="dxa"/>
          </w:tcPr>
          <w:p w:rsidRPr="000F6BB9" w:rsidR="00B247C1" w:rsidP="003301FF" w:rsidRDefault="00B247C1" w14:paraId="669FE808" w14:textId="77777777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Målgruppe</w:t>
            </w:r>
          </w:p>
        </w:tc>
        <w:tc>
          <w:tcPr>
            <w:tcW w:w="2772" w:type="dxa"/>
          </w:tcPr>
          <w:p w:rsidRPr="000F6BB9" w:rsidR="00B247C1" w:rsidP="003301FF" w:rsidRDefault="0050605A" w14:paraId="1F9579FD" w14:textId="209D850E">
            <w:pPr>
              <w:ind w:left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F6BB9">
              <w:rPr>
                <w:rFonts w:asciiTheme="minorHAnsi" w:hAnsiTheme="minorHAnsi" w:cstheme="minorHAnsi"/>
                <w:b/>
                <w:szCs w:val="24"/>
                <w:lang w:val="en-US"/>
              </w:rPr>
              <w:t>Gjennomføringsperiode</w:t>
            </w:r>
          </w:p>
        </w:tc>
      </w:tr>
      <w:tr w:rsidRPr="000F6BB9" w:rsidR="0050605A" w:rsidTr="00B247C1" w14:paraId="39921922" w14:textId="77777777">
        <w:tc>
          <w:tcPr>
            <w:tcW w:w="2917" w:type="dxa"/>
          </w:tcPr>
          <w:p w:rsidRPr="000F6BB9" w:rsidR="00B247C1" w:rsidP="003301FF" w:rsidRDefault="00B247C1" w14:paraId="6DD9AD7F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30" w:type="dxa"/>
          </w:tcPr>
          <w:p w:rsidRPr="000F6BB9" w:rsidR="00B247C1" w:rsidP="003301FF" w:rsidRDefault="00B247C1" w14:paraId="52E1D01B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47" w:type="dxa"/>
          </w:tcPr>
          <w:p w:rsidRPr="000F6BB9" w:rsidR="00B247C1" w:rsidP="003301FF" w:rsidRDefault="00B247C1" w14:paraId="3BF97619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36" w:type="dxa"/>
          </w:tcPr>
          <w:p w:rsidRPr="000F6BB9" w:rsidR="00B247C1" w:rsidP="003301FF" w:rsidRDefault="00B247C1" w14:paraId="6C347233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72" w:type="dxa"/>
          </w:tcPr>
          <w:p w:rsidRPr="000F6BB9" w:rsidR="00B247C1" w:rsidP="003301FF" w:rsidRDefault="00B247C1" w14:paraId="330DF58E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Pr="000F6BB9" w:rsidR="0050605A" w:rsidTr="00B247C1" w14:paraId="27A4E1E4" w14:textId="77777777">
        <w:tc>
          <w:tcPr>
            <w:tcW w:w="2917" w:type="dxa"/>
          </w:tcPr>
          <w:p w:rsidRPr="000F6BB9" w:rsidR="00B247C1" w:rsidP="003301FF" w:rsidRDefault="00B247C1" w14:paraId="34DB114F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30" w:type="dxa"/>
          </w:tcPr>
          <w:p w:rsidRPr="000F6BB9" w:rsidR="00B247C1" w:rsidP="003301FF" w:rsidRDefault="00B247C1" w14:paraId="5333C303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47" w:type="dxa"/>
          </w:tcPr>
          <w:p w:rsidRPr="000F6BB9" w:rsidR="00B247C1" w:rsidP="003301FF" w:rsidRDefault="00B247C1" w14:paraId="03CD3697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36" w:type="dxa"/>
          </w:tcPr>
          <w:p w:rsidRPr="000F6BB9" w:rsidR="00B247C1" w:rsidP="003301FF" w:rsidRDefault="00B247C1" w14:paraId="72B3F2EE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72" w:type="dxa"/>
          </w:tcPr>
          <w:p w:rsidRPr="000F6BB9" w:rsidR="00B247C1" w:rsidP="003301FF" w:rsidRDefault="00B247C1" w14:paraId="7C7B7783" w14:textId="77777777">
            <w:pPr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Pr="000F6BB9" w:rsidR="00B247C1" w:rsidP="003301FF" w:rsidRDefault="00B247C1" w14:paraId="7B7AA0B2" w14:textId="77777777">
      <w:pPr>
        <w:ind w:left="0"/>
        <w:rPr>
          <w:rFonts w:asciiTheme="minorHAnsi" w:hAnsiTheme="minorHAnsi" w:cstheme="minorHAnsi"/>
          <w:szCs w:val="24"/>
          <w:lang w:val="en-US"/>
        </w:rPr>
      </w:pPr>
    </w:p>
    <w:p w:rsidRPr="000F6BB9" w:rsidR="00B247C1" w:rsidP="00B247C1" w:rsidRDefault="00B247C1" w14:paraId="36C0DB65" w14:textId="412B31B0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lang w:val="nb-NO"/>
        </w:rPr>
      </w:pPr>
      <w:r w:rsidRPr="000F6BB9">
        <w:rPr>
          <w:rFonts w:asciiTheme="minorHAnsi" w:hAnsiTheme="minorHAnsi" w:cstheme="minorHAnsi"/>
          <w:lang w:val="nb-NO"/>
        </w:rPr>
        <w:t>Dette er et forslag til mal for handlingsplan for EU-nettverk</w:t>
      </w:r>
      <w:r w:rsidRPr="000F6BB9" w:rsidR="005F5E89">
        <w:rPr>
          <w:rFonts w:asciiTheme="minorHAnsi" w:hAnsiTheme="minorHAnsi" w:cstheme="minorHAnsi"/>
          <w:lang w:val="nb-NO"/>
        </w:rPr>
        <w:t>, organiser det gjerne som arbeidspakker</w:t>
      </w:r>
    </w:p>
    <w:p w:rsidRPr="000F6BB9" w:rsidR="00B247C1" w:rsidP="5301075D" w:rsidRDefault="004608E4" w14:paraId="1FAD8277" w14:textId="0AAE15F7">
      <w:pPr>
        <w:pStyle w:val="Listeavsnitt"/>
        <w:numPr>
          <w:ilvl w:val="0"/>
          <w:numId w:val="13"/>
        </w:numPr>
        <w:rPr>
          <w:rFonts w:ascii="Calibri" w:hAnsi="Calibri" w:cs="Calibri" w:asciiTheme="minorAscii" w:hAnsiTheme="minorAscii" w:cstheme="minorAscii"/>
          <w:lang w:val="nb-NO"/>
        </w:rPr>
      </w:pPr>
      <w:r w:rsidRPr="5301075D" w:rsidR="004608E4">
        <w:rPr>
          <w:rFonts w:ascii="Calibri" w:hAnsi="Calibri" w:cs="Calibri" w:asciiTheme="minorAscii" w:hAnsiTheme="minorAscii" w:cstheme="minorAscii"/>
          <w:lang w:val="nb-NO"/>
        </w:rPr>
        <w:t xml:space="preserve">Beskriv på hvilken måte </w:t>
      </w:r>
      <w:r w:rsidRPr="5301075D" w:rsidR="00ED0844">
        <w:rPr>
          <w:rFonts w:ascii="Calibri" w:hAnsi="Calibri" w:cs="Calibri" w:asciiTheme="minorAscii" w:hAnsiTheme="minorAscii" w:cstheme="minorAscii"/>
          <w:lang w:val="nb-NO"/>
        </w:rPr>
        <w:t>aktiviteten</w:t>
      </w:r>
      <w:r w:rsidRPr="5301075D" w:rsidR="00930AF1">
        <w:rPr>
          <w:rFonts w:ascii="Calibri" w:hAnsi="Calibri" w:cs="Calibri" w:asciiTheme="minorAscii" w:hAnsiTheme="minorAscii" w:cstheme="minorAscii"/>
          <w:lang w:val="nb-NO"/>
        </w:rPr>
        <w:t>e</w:t>
      </w:r>
      <w:r w:rsidRPr="5301075D" w:rsidR="00ED0844">
        <w:rPr>
          <w:rFonts w:ascii="Calibri" w:hAnsi="Calibri" w:cs="Calibri" w:asciiTheme="minorAscii" w:hAnsiTheme="minorAscii" w:cstheme="minorAscii"/>
          <w:lang w:val="nb-NO"/>
        </w:rPr>
        <w:t xml:space="preserve"> skal bidra til å løse utfordringen</w:t>
      </w:r>
      <w:r w:rsidRPr="5301075D" w:rsidR="00930AF1">
        <w:rPr>
          <w:rFonts w:ascii="Calibri" w:hAnsi="Calibri" w:cs="Calibri" w:asciiTheme="minorAscii" w:hAnsiTheme="minorAscii" w:cstheme="minorAscii"/>
          <w:lang w:val="nb-NO"/>
        </w:rPr>
        <w:t>e</w:t>
      </w:r>
      <w:r w:rsidRPr="5301075D" w:rsidR="00ED0844">
        <w:rPr>
          <w:rFonts w:ascii="Calibri" w:hAnsi="Calibri" w:cs="Calibri" w:asciiTheme="minorAscii" w:hAnsiTheme="minorAscii" w:cstheme="minorAscii"/>
          <w:lang w:val="nb-NO"/>
        </w:rPr>
        <w:t xml:space="preserve"> knyttet til delmål</w:t>
      </w:r>
      <w:r w:rsidRPr="5301075D" w:rsidR="00930AF1">
        <w:rPr>
          <w:rFonts w:ascii="Calibri" w:hAnsi="Calibri" w:cs="Calibri" w:asciiTheme="minorAscii" w:hAnsiTheme="minorAscii" w:cstheme="minorAscii"/>
          <w:lang w:val="nb-NO"/>
        </w:rPr>
        <w:t>ene</w:t>
      </w:r>
      <w:r w:rsidRPr="5301075D" w:rsidR="00ED0844">
        <w:rPr>
          <w:rFonts w:ascii="Calibri" w:hAnsi="Calibri" w:cs="Calibri" w:asciiTheme="minorAscii" w:hAnsiTheme="minorAscii" w:cstheme="minorAscii"/>
          <w:lang w:val="nb-NO"/>
        </w:rPr>
        <w:t xml:space="preserve">. </w:t>
      </w:r>
      <w:r w:rsidRPr="5301075D" w:rsidR="00441042">
        <w:rPr>
          <w:rFonts w:ascii="Calibri" w:hAnsi="Calibri" w:cs="Calibri" w:asciiTheme="minorAscii" w:hAnsiTheme="minorAscii" w:cstheme="minorAscii"/>
          <w:lang w:val="nb-NO"/>
        </w:rPr>
        <w:t xml:space="preserve">Vis også hvordan </w:t>
      </w:r>
      <w:proofErr w:type="gramStart"/>
      <w:r w:rsidRPr="5301075D" w:rsidR="00441042">
        <w:rPr>
          <w:rFonts w:ascii="Calibri" w:hAnsi="Calibri" w:cs="Calibri" w:asciiTheme="minorAscii" w:hAnsiTheme="minorAscii" w:cstheme="minorAscii"/>
        </w:rPr>
        <w:t>d</w:t>
      </w:r>
      <w:r w:rsidRPr="5301075D" w:rsidR="00CF7E95">
        <w:rPr>
          <w:rFonts w:ascii="Calibri" w:hAnsi="Calibri" w:cs="Calibri" w:asciiTheme="minorAscii" w:hAnsiTheme="minorAscii" w:cstheme="minorAscii"/>
        </w:rPr>
        <w:t>isse</w:t>
      </w:r>
      <w:proofErr w:type="gramEnd"/>
      <w:r w:rsidRPr="5301075D" w:rsidR="00CF7E9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5301075D" w:rsidR="00441042">
        <w:rPr>
          <w:rFonts w:ascii="Calibri" w:hAnsi="Calibri" w:cs="Calibri" w:asciiTheme="minorAscii" w:hAnsiTheme="minorAscii" w:cstheme="minorAscii"/>
        </w:rPr>
        <w:t>del</w:t>
      </w:r>
      <w:r w:rsidRPr="5301075D" w:rsidR="00CF7E95">
        <w:rPr>
          <w:rFonts w:ascii="Calibri" w:hAnsi="Calibri" w:cs="Calibri" w:asciiTheme="minorAscii" w:hAnsiTheme="minorAscii" w:cstheme="minorAscii"/>
        </w:rPr>
        <w:t>målene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skal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</w:t>
      </w:r>
      <w:r w:rsidRPr="5301075D" w:rsidR="00CF7E95">
        <w:rPr>
          <w:rFonts w:ascii="Calibri" w:hAnsi="Calibri" w:cs="Calibri" w:asciiTheme="minorAscii" w:hAnsiTheme="minorAscii" w:cstheme="minorAscii"/>
          <w:lang w:val="nb-NO"/>
        </w:rPr>
        <w:t>bygge oppunde</w:t>
      </w:r>
      <w:r w:rsidRPr="5301075D" w:rsidR="7C832975">
        <w:rPr>
          <w:rFonts w:ascii="Calibri" w:hAnsi="Calibri" w:cs="Calibri" w:asciiTheme="minorAscii" w:hAnsiTheme="minorAscii" w:cstheme="minorAscii"/>
          <w:lang w:val="nb-NO"/>
        </w:rPr>
        <w:t>r</w:t>
      </w:r>
      <w:r w:rsidRPr="5301075D" w:rsidR="00CF7E9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mål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med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EU-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nettverk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som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er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beskrevet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</w:rPr>
        <w:t xml:space="preserve"> i </w:t>
      </w:r>
      <w:proofErr w:type="spellStart"/>
      <w:r w:rsidRPr="5301075D" w:rsidR="00CF7E95">
        <w:rPr>
          <w:rFonts w:ascii="Calibri" w:hAnsi="Calibri" w:cs="Calibri" w:asciiTheme="minorAscii" w:hAnsiTheme="minorAscii" w:cstheme="minorAscii"/>
        </w:rPr>
        <w:t>utlysningen</w:t>
      </w:r>
      <w:proofErr w:type="spellEnd"/>
      <w:r w:rsidRPr="5301075D" w:rsidR="00CF7E95">
        <w:rPr>
          <w:rFonts w:ascii="Calibri" w:hAnsi="Calibri" w:cs="Calibri" w:asciiTheme="minorAscii" w:hAnsiTheme="minorAscii" w:cstheme="minorAscii"/>
          <w:lang w:val="nb-NO"/>
        </w:rPr>
        <w:t xml:space="preserve"> </w:t>
      </w:r>
    </w:p>
    <w:p w:rsidRPr="000F6BB9" w:rsidR="00B247C1" w:rsidP="00B247C1" w:rsidRDefault="00B247C1" w14:paraId="5E72E1BA" w14:textId="6D0D3321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lang w:val="nb-NO"/>
        </w:rPr>
      </w:pPr>
      <w:r w:rsidRPr="000F6BB9">
        <w:rPr>
          <w:rFonts w:asciiTheme="minorHAnsi" w:hAnsiTheme="minorHAnsi" w:cstheme="minorHAnsi"/>
          <w:lang w:val="nb-NO"/>
        </w:rPr>
        <w:t xml:space="preserve">Handlingsplanen skal </w:t>
      </w:r>
      <w:r w:rsidRPr="000F6BB9" w:rsidR="007874D9">
        <w:rPr>
          <w:rFonts w:asciiTheme="minorHAnsi" w:hAnsiTheme="minorHAnsi" w:cstheme="minorHAnsi"/>
          <w:lang w:val="nb-NO"/>
        </w:rPr>
        <w:t>gjelde for hele prosjektperioden</w:t>
      </w:r>
      <w:r w:rsidRPr="000F6BB9">
        <w:rPr>
          <w:rFonts w:asciiTheme="minorHAnsi" w:hAnsiTheme="minorHAnsi" w:cstheme="minorHAnsi"/>
          <w:lang w:val="nb-NO"/>
        </w:rPr>
        <w:t xml:space="preserve">, </w:t>
      </w:r>
      <w:r w:rsidRPr="000F6BB9" w:rsidR="007874D9">
        <w:rPr>
          <w:rFonts w:asciiTheme="minorHAnsi" w:hAnsiTheme="minorHAnsi" w:cstheme="minorHAnsi"/>
          <w:lang w:val="nb-NO"/>
        </w:rPr>
        <w:t xml:space="preserve">med særlig </w:t>
      </w:r>
      <w:r w:rsidRPr="000F6BB9" w:rsidR="004B0B20">
        <w:rPr>
          <w:rFonts w:asciiTheme="minorHAnsi" w:hAnsiTheme="minorHAnsi" w:cstheme="minorHAnsi"/>
          <w:lang w:val="nb-NO"/>
        </w:rPr>
        <w:t xml:space="preserve">vekt på aktiviteter og tiltak knyttet til </w:t>
      </w:r>
      <w:r w:rsidRPr="000F6BB9" w:rsidR="006C6F23">
        <w:rPr>
          <w:rFonts w:asciiTheme="minorHAnsi" w:hAnsiTheme="minorHAnsi" w:cstheme="minorHAnsi"/>
          <w:lang w:val="nb-NO"/>
        </w:rPr>
        <w:t>de første 12 månedene</w:t>
      </w:r>
      <w:r w:rsidRPr="000F6BB9" w:rsidR="0050605A">
        <w:rPr>
          <w:rFonts w:asciiTheme="minorHAnsi" w:hAnsiTheme="minorHAnsi" w:cstheme="minorHAnsi"/>
          <w:lang w:val="nb-NO"/>
        </w:rPr>
        <w:t xml:space="preserve"> og</w:t>
      </w:r>
      <w:r w:rsidRPr="000F6BB9" w:rsidR="002F16DB">
        <w:rPr>
          <w:rFonts w:asciiTheme="minorHAnsi" w:hAnsiTheme="minorHAnsi" w:cstheme="minorHAnsi"/>
          <w:lang w:val="nb-NO"/>
        </w:rPr>
        <w:t xml:space="preserve"> med skisse</w:t>
      </w:r>
      <w:r w:rsidRPr="000F6BB9" w:rsidR="0050605A">
        <w:rPr>
          <w:rFonts w:asciiTheme="minorHAnsi" w:hAnsiTheme="minorHAnsi" w:cstheme="minorHAnsi"/>
          <w:lang w:val="nb-NO"/>
        </w:rPr>
        <w:t xml:space="preserve"> til milepæler</w:t>
      </w:r>
      <w:r w:rsidR="00F44A2F">
        <w:rPr>
          <w:rFonts w:asciiTheme="minorHAnsi" w:hAnsiTheme="minorHAnsi" w:cstheme="minorHAnsi"/>
          <w:lang w:val="nb-NO"/>
        </w:rPr>
        <w:t xml:space="preserve"> og resultatmål</w:t>
      </w:r>
      <w:r w:rsidRPr="000F6BB9" w:rsidR="0050605A">
        <w:rPr>
          <w:rFonts w:asciiTheme="minorHAnsi" w:hAnsiTheme="minorHAnsi" w:cstheme="minorHAnsi"/>
          <w:lang w:val="nb-NO"/>
        </w:rPr>
        <w:t xml:space="preserve"> for </w:t>
      </w:r>
      <w:r w:rsidRPr="000F6BB9" w:rsidR="002F16DB">
        <w:rPr>
          <w:rFonts w:asciiTheme="minorHAnsi" w:hAnsiTheme="minorHAnsi" w:cstheme="minorHAnsi"/>
          <w:lang w:val="nb-NO"/>
        </w:rPr>
        <w:t>år to og tre.</w:t>
      </w:r>
      <w:r w:rsidRPr="000F6BB9" w:rsidR="0047729A">
        <w:rPr>
          <w:rFonts w:asciiTheme="minorHAnsi" w:hAnsiTheme="minorHAnsi" w:cstheme="minorHAnsi"/>
          <w:lang w:val="nb-NO"/>
        </w:rPr>
        <w:t xml:space="preserve"> </w:t>
      </w:r>
    </w:p>
    <w:p w:rsidRPr="000F6BB9" w:rsidR="00B247C1" w:rsidP="5301075D" w:rsidRDefault="00B247C1" w14:paraId="23212528" w14:textId="71DABC6C">
      <w:pPr>
        <w:pStyle w:val="Listeavsnitt"/>
        <w:numPr>
          <w:ilvl w:val="0"/>
          <w:numId w:val="13"/>
        </w:numPr>
        <w:rPr>
          <w:rFonts w:ascii="Calibri" w:hAnsi="Calibri" w:cs="Calibri" w:asciiTheme="minorAscii" w:hAnsiTheme="minorAscii" w:cstheme="minorAscii"/>
        </w:rPr>
      </w:pPr>
      <w:r w:rsidRPr="5301075D" w:rsidR="1CBB08EB">
        <w:rPr>
          <w:rFonts w:ascii="Calibri" w:hAnsi="Calibri" w:cs="Calibri" w:asciiTheme="minorAscii" w:hAnsiTheme="minorAscii" w:cstheme="minorAscii"/>
          <w:lang w:val="nb-NO"/>
        </w:rPr>
        <w:t xml:space="preserve">Vi </w:t>
      </w:r>
      <w:r w:rsidRPr="5301075D" w:rsidR="00B247C1">
        <w:rPr>
          <w:rFonts w:ascii="Calibri" w:hAnsi="Calibri" w:cs="Calibri" w:asciiTheme="minorAscii" w:hAnsiTheme="minorAscii" w:cstheme="minorAscii"/>
          <w:lang w:val="nb-NO"/>
        </w:rPr>
        <w:t xml:space="preserve">vil be om rapportering </w:t>
      </w:r>
      <w:r w:rsidRPr="5301075D" w:rsidR="00AB5D63">
        <w:rPr>
          <w:rFonts w:ascii="Calibri" w:hAnsi="Calibri" w:cs="Calibri" w:asciiTheme="minorAscii" w:hAnsiTheme="minorAscii" w:cstheme="minorAscii"/>
          <w:lang w:val="nb-NO"/>
        </w:rPr>
        <w:t>sett i forhold til mål</w:t>
      </w:r>
      <w:r w:rsidRPr="5301075D" w:rsidR="004A1D7E">
        <w:rPr>
          <w:rFonts w:ascii="Calibri" w:hAnsi="Calibri" w:cs="Calibri" w:asciiTheme="minorAscii" w:hAnsiTheme="minorAscii" w:cstheme="minorAscii"/>
          <w:lang w:val="nb-NO"/>
        </w:rPr>
        <w:t>, budsjett</w:t>
      </w:r>
      <w:r w:rsidRPr="5301075D" w:rsidR="00AB5D63">
        <w:rPr>
          <w:rFonts w:ascii="Calibri" w:hAnsi="Calibri" w:cs="Calibri" w:asciiTheme="minorAscii" w:hAnsiTheme="minorAscii" w:cstheme="minorAscii"/>
          <w:lang w:val="nb-NO"/>
        </w:rPr>
        <w:t xml:space="preserve"> og aktiviteter i handlingsplan. </w:t>
      </w:r>
    </w:p>
    <w:p w:rsidRPr="000F6BB9" w:rsidR="00CF7E95" w:rsidP="5301075D" w:rsidRDefault="00CF7E95" w14:paraId="4323B0B0" w14:textId="71696985">
      <w:pPr>
        <w:pStyle w:val="Listeavsnitt"/>
        <w:numPr>
          <w:ilvl w:val="0"/>
          <w:numId w:val="13"/>
        </w:numPr>
        <w:rPr>
          <w:rFonts w:ascii="Calibri" w:hAnsi="Calibri" w:cs="Calibri" w:asciiTheme="minorAscii" w:hAnsiTheme="minorAscii" w:cstheme="minorAscii"/>
          <w:lang w:val="nb-NO"/>
        </w:rPr>
      </w:pPr>
      <w:r w:rsidRPr="5301075D" w:rsidR="00CF7E95">
        <w:rPr>
          <w:rFonts w:ascii="Calibri" w:hAnsi="Calibri" w:cs="Calibri" w:asciiTheme="minorAscii" w:hAnsiTheme="minorAscii" w:cstheme="minorAscii"/>
          <w:lang w:val="nb-NO"/>
        </w:rPr>
        <w:t>Handlingsplanen skal oppdateres årlig og godkjennes av Forskningsrådet</w:t>
      </w:r>
      <w:r w:rsidRPr="5301075D" w:rsidR="2EC0CCB5">
        <w:rPr>
          <w:rFonts w:ascii="Calibri" w:hAnsi="Calibri" w:cs="Calibri" w:asciiTheme="minorAscii" w:hAnsiTheme="minorAscii" w:cstheme="minorAscii"/>
          <w:lang w:val="nb-NO"/>
        </w:rPr>
        <w:t xml:space="preserve"> og Innovasjon Norge</w:t>
      </w:r>
      <w:r w:rsidRPr="5301075D" w:rsidR="00CF7E95">
        <w:rPr>
          <w:rFonts w:ascii="Calibri" w:hAnsi="Calibri" w:cs="Calibri" w:asciiTheme="minorAscii" w:hAnsiTheme="minorAscii" w:cstheme="minorAscii"/>
          <w:lang w:val="nb-NO"/>
        </w:rPr>
        <w:t>.</w:t>
      </w:r>
    </w:p>
    <w:p w:rsidRPr="000F6BB9" w:rsidR="00CF7E95" w:rsidP="00165233" w:rsidRDefault="00CF7E95" w14:paraId="47F2A7FF" w14:textId="77777777">
      <w:pPr>
        <w:pStyle w:val="Listeavsnitt"/>
        <w:ind w:left="720"/>
        <w:rPr>
          <w:rFonts w:asciiTheme="minorHAnsi" w:hAnsiTheme="minorHAnsi" w:cstheme="minorHAnsi"/>
        </w:rPr>
      </w:pPr>
    </w:p>
    <w:sectPr w:rsidRPr="000F6BB9" w:rsidR="00CF7E95" w:rsidSect="00B247C1">
      <w:headerReference w:type="default" r:id="rId11"/>
      <w:footerReference w:type="default" r:id="rId12"/>
      <w:pgSz w:w="16838" w:h="11906" w:orient="landscape" w:code="9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74A" w:rsidP="00D1155E" w:rsidRDefault="00D7474A" w14:paraId="31DA9592" w14:textId="77777777">
      <w:r>
        <w:separator/>
      </w:r>
    </w:p>
  </w:endnote>
  <w:endnote w:type="continuationSeparator" w:id="0">
    <w:p w:rsidR="00D7474A" w:rsidP="00D1155E" w:rsidRDefault="00D7474A" w14:paraId="4D55F7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heMixOffice">
    <w:altName w:val="Trebuchet M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292628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292628815"/>
          <w:docPartObj>
            <w:docPartGallery w:val="Page Numbers (Top of Page)"/>
            <w:docPartUnique/>
          </w:docPartObj>
        </w:sdtPr>
        <w:sdtEndPr/>
        <w:sdtContent>
          <w:p w:rsidRPr="00D1155E" w:rsidR="00D1155E" w:rsidRDefault="00D1155E" w14:paraId="48DD1A3D" w14:textId="77777777">
            <w:pPr>
              <w:pStyle w:val="Bunntekst"/>
              <w:jc w:val="right"/>
              <w:rPr>
                <w:rFonts w:asciiTheme="minorHAnsi" w:hAnsiTheme="minorHAnsi"/>
                <w:sz w:val="20"/>
              </w:rPr>
            </w:pPr>
            <w:r w:rsidRPr="00D1155E">
              <w:rPr>
                <w:rFonts w:asciiTheme="minorHAnsi" w:hAnsiTheme="minorHAnsi"/>
                <w:sz w:val="20"/>
              </w:rPr>
              <w:fldChar w:fldCharType="begin"/>
            </w:r>
            <w:r w:rsidRPr="00D1155E">
              <w:rPr>
                <w:rFonts w:asciiTheme="minorHAnsi" w:hAnsiTheme="minorHAnsi"/>
                <w:sz w:val="20"/>
              </w:rPr>
              <w:instrText>PAGE</w:instrText>
            </w:r>
            <w:r w:rsidRPr="00D1155E">
              <w:rPr>
                <w:rFonts w:asciiTheme="minorHAnsi" w:hAnsiTheme="minorHAnsi"/>
                <w:sz w:val="20"/>
              </w:rPr>
              <w:fldChar w:fldCharType="separate"/>
            </w:r>
            <w:r w:rsidR="000C14C9">
              <w:rPr>
                <w:rFonts w:asciiTheme="minorHAnsi" w:hAnsiTheme="minorHAnsi"/>
                <w:noProof/>
                <w:sz w:val="20"/>
              </w:rPr>
              <w:t>1</w:t>
            </w:r>
            <w:r w:rsidRPr="00D1155E">
              <w:rPr>
                <w:rFonts w:asciiTheme="minorHAnsi" w:hAnsiTheme="minorHAnsi"/>
                <w:sz w:val="20"/>
              </w:rPr>
              <w:fldChar w:fldCharType="end"/>
            </w:r>
            <w:r w:rsidRPr="00D1155E">
              <w:rPr>
                <w:rFonts w:asciiTheme="minorHAnsi" w:hAnsiTheme="minorHAnsi"/>
                <w:sz w:val="20"/>
              </w:rPr>
              <w:t>/</w:t>
            </w:r>
            <w:r w:rsidRPr="00D1155E">
              <w:rPr>
                <w:rFonts w:asciiTheme="minorHAnsi" w:hAnsiTheme="minorHAnsi"/>
                <w:sz w:val="20"/>
              </w:rPr>
              <w:fldChar w:fldCharType="begin"/>
            </w:r>
            <w:r w:rsidRPr="00D1155E">
              <w:rPr>
                <w:rFonts w:asciiTheme="minorHAnsi" w:hAnsiTheme="minorHAnsi"/>
                <w:sz w:val="20"/>
              </w:rPr>
              <w:instrText>NUMPAGES</w:instrText>
            </w:r>
            <w:r w:rsidRPr="00D1155E">
              <w:rPr>
                <w:rFonts w:asciiTheme="minorHAnsi" w:hAnsiTheme="minorHAnsi"/>
                <w:sz w:val="20"/>
              </w:rPr>
              <w:fldChar w:fldCharType="separate"/>
            </w:r>
            <w:r w:rsidR="000C14C9">
              <w:rPr>
                <w:rFonts w:asciiTheme="minorHAnsi" w:hAnsiTheme="minorHAnsi"/>
                <w:noProof/>
                <w:sz w:val="20"/>
              </w:rPr>
              <w:t>1</w:t>
            </w:r>
            <w:r w:rsidRPr="00D1155E">
              <w:rPr>
                <w:rFonts w:asciiTheme="minorHAnsi" w:hAnsiTheme="minorHAnsi"/>
                <w:sz w:val="20"/>
              </w:rPr>
              <w:fldChar w:fldCharType="end"/>
            </w:r>
          </w:p>
        </w:sdtContent>
      </w:sdt>
    </w:sdtContent>
  </w:sdt>
  <w:p w:rsidR="00D1155E" w:rsidRDefault="00D1155E" w14:paraId="6544782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74A" w:rsidP="00D1155E" w:rsidRDefault="00D7474A" w14:paraId="1417DE3B" w14:textId="77777777">
      <w:r>
        <w:separator/>
      </w:r>
    </w:p>
  </w:footnote>
  <w:footnote w:type="continuationSeparator" w:id="0">
    <w:p w:rsidR="00D7474A" w:rsidP="00D1155E" w:rsidRDefault="00D7474A" w14:paraId="2B1C98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ellrutenett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62"/>
      <w:gridCol w:w="4663"/>
    </w:tblGrid>
    <w:tr w:rsidR="00476136" w:rsidTr="5301075D" w14:paraId="198DADBA" w14:textId="77777777">
      <w:trPr>
        <w:jc w:val="center"/>
      </w:trPr>
      <w:tc>
        <w:tcPr>
          <w:tcW w:w="4662" w:type="dxa"/>
          <w:tcMar/>
          <w:vAlign w:val="center"/>
        </w:tcPr>
        <w:p w:rsidR="00476136" w:rsidP="00476136" w:rsidRDefault="00B247C1" w14:paraId="74B668AB" w14:textId="77777777">
          <w:pPr>
            <w:pStyle w:val="Topptekst"/>
          </w:pPr>
          <w:r>
            <w:t xml:space="preserve">      </w:t>
          </w:r>
        </w:p>
      </w:tc>
      <w:tc>
        <w:tcPr>
          <w:tcW w:w="4663" w:type="dxa"/>
          <w:tcMar/>
          <w:vAlign w:val="center"/>
        </w:tcPr>
        <w:p w:rsidR="00476136" w:rsidP="00476136" w:rsidRDefault="00B247C1" w14:paraId="14DA6627" w14:textId="77777777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F8191B3" wp14:editId="28BF71EC">
                <wp:simplePos x="2067339" y="453224"/>
                <wp:positionH relativeFrom="margin">
                  <wp:posOffset>2042160</wp:posOffset>
                </wp:positionH>
                <wp:positionV relativeFrom="margin">
                  <wp:posOffset>-3175</wp:posOffset>
                </wp:positionV>
                <wp:extent cx="2012950" cy="373380"/>
                <wp:effectExtent l="0" t="0" r="6350" b="762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_logo_Eng_cmyk-farger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6136" w:rsidRDefault="00476136" w14:paraId="6B4E7DF4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A5E"/>
    <w:multiLevelType w:val="hybridMultilevel"/>
    <w:tmpl w:val="F4B2008C"/>
    <w:lvl w:ilvl="0" w:tplc="ADD20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54A"/>
    <w:multiLevelType w:val="hybridMultilevel"/>
    <w:tmpl w:val="62F241DE"/>
    <w:lvl w:ilvl="0" w:tplc="A524C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3EA0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8A0E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B782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7A0B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A044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66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6BED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1AC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08D1312"/>
    <w:multiLevelType w:val="hybridMultilevel"/>
    <w:tmpl w:val="0E261222"/>
    <w:lvl w:ilvl="0" w:tplc="E690E6A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357ED"/>
    <w:multiLevelType w:val="hybridMultilevel"/>
    <w:tmpl w:val="84AC62D4"/>
    <w:lvl w:ilvl="0" w:tplc="E460DB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D6A6F"/>
    <w:multiLevelType w:val="multilevel"/>
    <w:tmpl w:val="F774CD9C"/>
    <w:lvl w:ilvl="0" w:tplc="04140001">
      <w:start w:val="1"/>
      <w:numFmt w:val="bullet"/>
      <w:lvlText w:val=""/>
      <w:lvlJc w:val="left"/>
      <w:pPr>
        <w:ind w:left="11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35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hint="default" w:ascii="Wingdings" w:hAnsi="Wingdings"/>
      </w:rPr>
    </w:lvl>
  </w:abstractNum>
  <w:abstractNum w:abstractNumId="5" w15:restartNumberingAfterBreak="0">
    <w:nsid w:val="5033060A"/>
    <w:multiLevelType w:val="hybridMultilevel"/>
    <w:tmpl w:val="A3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C1A0BB4"/>
    <w:multiLevelType w:val="multilevel"/>
    <w:tmpl w:val="708E62AA"/>
    <w:lvl w:ilvl="0" w:tplc="1448906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E6183"/>
    <w:multiLevelType w:val="hybridMultilevel"/>
    <w:tmpl w:val="6D3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78D49EA"/>
    <w:multiLevelType w:val="hybridMultilevel"/>
    <w:tmpl w:val="A054348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FB3"/>
    <w:multiLevelType w:val="hybridMultilevel"/>
    <w:tmpl w:val="CFAECD90"/>
    <w:lvl w:ilvl="0" w:tplc="5C905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AEC5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362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2E65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FDC5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A7AF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5664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8449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F68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8CC0ABD"/>
    <w:multiLevelType w:val="hybridMultilevel"/>
    <w:tmpl w:val="53AEAA8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92A1D20"/>
    <w:multiLevelType w:val="hybridMultilevel"/>
    <w:tmpl w:val="0E0650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F6329"/>
    <w:multiLevelType w:val="hybridMultilevel"/>
    <w:tmpl w:val="8B885E7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3"/>
    <w:rsid w:val="00013795"/>
    <w:rsid w:val="0002328E"/>
    <w:rsid w:val="000372B4"/>
    <w:rsid w:val="00061EBD"/>
    <w:rsid w:val="00081DA8"/>
    <w:rsid w:val="00084126"/>
    <w:rsid w:val="000905BB"/>
    <w:rsid w:val="000B355F"/>
    <w:rsid w:val="000C14C9"/>
    <w:rsid w:val="000C1EBE"/>
    <w:rsid w:val="000C433A"/>
    <w:rsid w:val="000C6A86"/>
    <w:rsid w:val="000C7200"/>
    <w:rsid w:val="000D0BDE"/>
    <w:rsid w:val="000E2C10"/>
    <w:rsid w:val="000F2481"/>
    <w:rsid w:val="000F6BB9"/>
    <w:rsid w:val="00121F1B"/>
    <w:rsid w:val="001220D5"/>
    <w:rsid w:val="00140620"/>
    <w:rsid w:val="00153963"/>
    <w:rsid w:val="00153E3A"/>
    <w:rsid w:val="00157141"/>
    <w:rsid w:val="00165233"/>
    <w:rsid w:val="001747B8"/>
    <w:rsid w:val="001A5505"/>
    <w:rsid w:val="001E1355"/>
    <w:rsid w:val="001E18B0"/>
    <w:rsid w:val="001F2439"/>
    <w:rsid w:val="0020537F"/>
    <w:rsid w:val="002061F7"/>
    <w:rsid w:val="00214407"/>
    <w:rsid w:val="00223095"/>
    <w:rsid w:val="00251EFF"/>
    <w:rsid w:val="002A1AA1"/>
    <w:rsid w:val="002A4605"/>
    <w:rsid w:val="002A49CA"/>
    <w:rsid w:val="002B6973"/>
    <w:rsid w:val="002C0AD0"/>
    <w:rsid w:val="002D4383"/>
    <w:rsid w:val="002D7826"/>
    <w:rsid w:val="002E078E"/>
    <w:rsid w:val="002F16DB"/>
    <w:rsid w:val="002F538E"/>
    <w:rsid w:val="003301FF"/>
    <w:rsid w:val="0033285F"/>
    <w:rsid w:val="0035564A"/>
    <w:rsid w:val="00363CCB"/>
    <w:rsid w:val="003718E8"/>
    <w:rsid w:val="00372E38"/>
    <w:rsid w:val="00382832"/>
    <w:rsid w:val="003879E2"/>
    <w:rsid w:val="003B3708"/>
    <w:rsid w:val="003D314B"/>
    <w:rsid w:val="003D6F35"/>
    <w:rsid w:val="003F1172"/>
    <w:rsid w:val="0040451E"/>
    <w:rsid w:val="00407A86"/>
    <w:rsid w:val="00414032"/>
    <w:rsid w:val="00434DF5"/>
    <w:rsid w:val="00437693"/>
    <w:rsid w:val="00441042"/>
    <w:rsid w:val="0044381B"/>
    <w:rsid w:val="004608E4"/>
    <w:rsid w:val="00462ECA"/>
    <w:rsid w:val="004636BB"/>
    <w:rsid w:val="00476136"/>
    <w:rsid w:val="0047729A"/>
    <w:rsid w:val="00487F74"/>
    <w:rsid w:val="00493C44"/>
    <w:rsid w:val="004A1D49"/>
    <w:rsid w:val="004A1D7E"/>
    <w:rsid w:val="004B0B20"/>
    <w:rsid w:val="004C2A65"/>
    <w:rsid w:val="004C5684"/>
    <w:rsid w:val="004E0977"/>
    <w:rsid w:val="004E440C"/>
    <w:rsid w:val="004E7D2B"/>
    <w:rsid w:val="004F6F05"/>
    <w:rsid w:val="00500CEA"/>
    <w:rsid w:val="0050605A"/>
    <w:rsid w:val="0051712D"/>
    <w:rsid w:val="00534F56"/>
    <w:rsid w:val="00556503"/>
    <w:rsid w:val="00557F7B"/>
    <w:rsid w:val="00561991"/>
    <w:rsid w:val="0056469F"/>
    <w:rsid w:val="00570444"/>
    <w:rsid w:val="005B2BF0"/>
    <w:rsid w:val="005B514A"/>
    <w:rsid w:val="005D2A2E"/>
    <w:rsid w:val="005E75C2"/>
    <w:rsid w:val="005F5E89"/>
    <w:rsid w:val="005F6C0A"/>
    <w:rsid w:val="0060572D"/>
    <w:rsid w:val="00645DED"/>
    <w:rsid w:val="00647B8F"/>
    <w:rsid w:val="00653BA3"/>
    <w:rsid w:val="00653FD7"/>
    <w:rsid w:val="006548A9"/>
    <w:rsid w:val="006603DA"/>
    <w:rsid w:val="0066569B"/>
    <w:rsid w:val="00674078"/>
    <w:rsid w:val="00681C97"/>
    <w:rsid w:val="00694341"/>
    <w:rsid w:val="006A3DD4"/>
    <w:rsid w:val="006C460B"/>
    <w:rsid w:val="006C6F23"/>
    <w:rsid w:val="006D0ECD"/>
    <w:rsid w:val="006E484E"/>
    <w:rsid w:val="006F1644"/>
    <w:rsid w:val="006F2FC8"/>
    <w:rsid w:val="006F6D31"/>
    <w:rsid w:val="00705681"/>
    <w:rsid w:val="007163CA"/>
    <w:rsid w:val="00722963"/>
    <w:rsid w:val="007278BA"/>
    <w:rsid w:val="0074563D"/>
    <w:rsid w:val="00763D01"/>
    <w:rsid w:val="007874D9"/>
    <w:rsid w:val="00796C58"/>
    <w:rsid w:val="007A1F2A"/>
    <w:rsid w:val="007C1426"/>
    <w:rsid w:val="007C2B34"/>
    <w:rsid w:val="007F3B58"/>
    <w:rsid w:val="0081080A"/>
    <w:rsid w:val="00812D0E"/>
    <w:rsid w:val="008146C6"/>
    <w:rsid w:val="008148EF"/>
    <w:rsid w:val="008153F2"/>
    <w:rsid w:val="008243F4"/>
    <w:rsid w:val="0082712D"/>
    <w:rsid w:val="00830F7D"/>
    <w:rsid w:val="008650C7"/>
    <w:rsid w:val="008652A9"/>
    <w:rsid w:val="0087364B"/>
    <w:rsid w:val="008739CD"/>
    <w:rsid w:val="00882BA1"/>
    <w:rsid w:val="008A0175"/>
    <w:rsid w:val="008A4715"/>
    <w:rsid w:val="008A4A6E"/>
    <w:rsid w:val="008B29DD"/>
    <w:rsid w:val="008D2C71"/>
    <w:rsid w:val="008F7B03"/>
    <w:rsid w:val="00911BE4"/>
    <w:rsid w:val="0091308C"/>
    <w:rsid w:val="00913D00"/>
    <w:rsid w:val="00925934"/>
    <w:rsid w:val="00926AB6"/>
    <w:rsid w:val="00930AF1"/>
    <w:rsid w:val="009427DA"/>
    <w:rsid w:val="00966294"/>
    <w:rsid w:val="00994561"/>
    <w:rsid w:val="009A4430"/>
    <w:rsid w:val="009D7245"/>
    <w:rsid w:val="009E67E0"/>
    <w:rsid w:val="009F1B97"/>
    <w:rsid w:val="00A0199B"/>
    <w:rsid w:val="00A1181B"/>
    <w:rsid w:val="00A14EB7"/>
    <w:rsid w:val="00A219C0"/>
    <w:rsid w:val="00A22A76"/>
    <w:rsid w:val="00A23ADC"/>
    <w:rsid w:val="00A30F03"/>
    <w:rsid w:val="00A7428E"/>
    <w:rsid w:val="00A75602"/>
    <w:rsid w:val="00AB5D63"/>
    <w:rsid w:val="00AC38D1"/>
    <w:rsid w:val="00B009EB"/>
    <w:rsid w:val="00B02608"/>
    <w:rsid w:val="00B02BE7"/>
    <w:rsid w:val="00B15D57"/>
    <w:rsid w:val="00B247C1"/>
    <w:rsid w:val="00B34713"/>
    <w:rsid w:val="00B36679"/>
    <w:rsid w:val="00B46AEB"/>
    <w:rsid w:val="00B53861"/>
    <w:rsid w:val="00B55CF0"/>
    <w:rsid w:val="00B60A8C"/>
    <w:rsid w:val="00B706FB"/>
    <w:rsid w:val="00BB2EEC"/>
    <w:rsid w:val="00BC5C58"/>
    <w:rsid w:val="00BC5C61"/>
    <w:rsid w:val="00BC6567"/>
    <w:rsid w:val="00BD566E"/>
    <w:rsid w:val="00BF004F"/>
    <w:rsid w:val="00C02B24"/>
    <w:rsid w:val="00C11823"/>
    <w:rsid w:val="00C14A36"/>
    <w:rsid w:val="00C37334"/>
    <w:rsid w:val="00C378DD"/>
    <w:rsid w:val="00C561BC"/>
    <w:rsid w:val="00C74E59"/>
    <w:rsid w:val="00C83C53"/>
    <w:rsid w:val="00C95037"/>
    <w:rsid w:val="00C978F3"/>
    <w:rsid w:val="00CA27FA"/>
    <w:rsid w:val="00CB20CB"/>
    <w:rsid w:val="00CD2325"/>
    <w:rsid w:val="00CE0013"/>
    <w:rsid w:val="00CE3990"/>
    <w:rsid w:val="00CF45FE"/>
    <w:rsid w:val="00CF7E95"/>
    <w:rsid w:val="00D105D5"/>
    <w:rsid w:val="00D1155E"/>
    <w:rsid w:val="00D12232"/>
    <w:rsid w:val="00D14625"/>
    <w:rsid w:val="00D41F80"/>
    <w:rsid w:val="00D7474A"/>
    <w:rsid w:val="00D861AC"/>
    <w:rsid w:val="00D92EF1"/>
    <w:rsid w:val="00DA7B8C"/>
    <w:rsid w:val="00DB1AEE"/>
    <w:rsid w:val="00DC49F0"/>
    <w:rsid w:val="00DC57D3"/>
    <w:rsid w:val="00DF17D8"/>
    <w:rsid w:val="00DF2985"/>
    <w:rsid w:val="00DF5EC5"/>
    <w:rsid w:val="00E15419"/>
    <w:rsid w:val="00E17A02"/>
    <w:rsid w:val="00E457EC"/>
    <w:rsid w:val="00E54DD2"/>
    <w:rsid w:val="00E62F17"/>
    <w:rsid w:val="00E65337"/>
    <w:rsid w:val="00E80B1A"/>
    <w:rsid w:val="00EA281D"/>
    <w:rsid w:val="00EA6058"/>
    <w:rsid w:val="00ED0844"/>
    <w:rsid w:val="00ED57C4"/>
    <w:rsid w:val="00ED6557"/>
    <w:rsid w:val="00EF69A3"/>
    <w:rsid w:val="00F17C06"/>
    <w:rsid w:val="00F23EC1"/>
    <w:rsid w:val="00F30383"/>
    <w:rsid w:val="00F41B23"/>
    <w:rsid w:val="00F447E9"/>
    <w:rsid w:val="00F44A2F"/>
    <w:rsid w:val="00F774A4"/>
    <w:rsid w:val="00FB53A1"/>
    <w:rsid w:val="00FE3827"/>
    <w:rsid w:val="00FF2325"/>
    <w:rsid w:val="0B2E5A99"/>
    <w:rsid w:val="1CBB08EB"/>
    <w:rsid w:val="2EC0CCB5"/>
    <w:rsid w:val="35E3AC52"/>
    <w:rsid w:val="5301075D"/>
    <w:rsid w:val="60ACA8CA"/>
    <w:rsid w:val="7C8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7C915"/>
  <w15:docId w15:val="{6C9535A0-26EC-4C1A-9694-1C1219C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69A3"/>
    <w:pPr>
      <w:ind w:left="1843"/>
    </w:pPr>
    <w:rPr>
      <w:sz w:val="24"/>
      <w:lang w:val="nb-NO" w:eastAsia="en-GB"/>
    </w:rPr>
  </w:style>
  <w:style w:type="paragraph" w:styleId="Overskrift1">
    <w:name w:val="heading 1"/>
    <w:basedOn w:val="Normal"/>
    <w:next w:val="Normal"/>
    <w:qFormat/>
    <w:rsid w:val="00C1182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C1182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C1182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ellomtittel" w:customStyle="1">
    <w:name w:val="mellomtittel"/>
    <w:basedOn w:val="Normal"/>
    <w:next w:val="Normal"/>
    <w:rsid w:val="00C11823"/>
    <w:pPr>
      <w:keepNext/>
      <w:keepLines/>
      <w:spacing w:before="360" w:after="60"/>
    </w:pPr>
    <w:rPr>
      <w:i/>
    </w:rPr>
  </w:style>
  <w:style w:type="paragraph" w:styleId="Saksoverskrift" w:customStyle="1">
    <w:name w:val="Saksoverskrift"/>
    <w:basedOn w:val="Normal"/>
    <w:next w:val="Normal"/>
    <w:rsid w:val="00EF69A3"/>
    <w:pPr>
      <w:spacing w:before="240"/>
      <w:ind w:hanging="1843"/>
    </w:pPr>
    <w:rPr>
      <w:rFonts w:ascii="TheMixOffice" w:hAnsi="TheMixOffice"/>
      <w:b/>
    </w:rPr>
  </w:style>
  <w:style w:type="paragraph" w:styleId="Undersak" w:customStyle="1">
    <w:name w:val="Undersak"/>
    <w:basedOn w:val="Normal"/>
    <w:next w:val="Normal"/>
    <w:rsid w:val="00EF69A3"/>
    <w:pPr>
      <w:tabs>
        <w:tab w:val="left" w:pos="1843"/>
      </w:tabs>
      <w:ind w:hanging="993"/>
    </w:pPr>
    <w:rPr>
      <w:b/>
    </w:rPr>
  </w:style>
  <w:style w:type="paragraph" w:styleId="mte" w:customStyle="1">
    <w:name w:val="møte"/>
    <w:basedOn w:val="Normal"/>
    <w:next w:val="Normal"/>
    <w:rsid w:val="00EF69A3"/>
    <w:pPr>
      <w:spacing w:before="120"/>
      <w:ind w:left="0"/>
    </w:pPr>
    <w:rPr>
      <w:rFonts w:ascii="TheMixOffice" w:hAnsi="TheMixOffice"/>
      <w:b/>
      <w:sz w:val="28"/>
    </w:rPr>
  </w:style>
  <w:style w:type="paragraph" w:styleId="datosted" w:customStyle="1">
    <w:name w:val="dato/sted"/>
    <w:basedOn w:val="mte"/>
    <w:next w:val="Normal"/>
    <w:rsid w:val="00EF69A3"/>
    <w:pPr>
      <w:spacing w:before="0"/>
    </w:pPr>
    <w:rPr>
      <w:rFonts w:ascii="Times New Roman" w:hAnsi="Times New Roman"/>
      <w:sz w:val="24"/>
    </w:rPr>
  </w:style>
  <w:style w:type="character" w:styleId="heading21" w:customStyle="1">
    <w:name w:val="heading21"/>
    <w:rsid w:val="008739CD"/>
    <w:rPr>
      <w:rFonts w:hint="default" w:ascii="Verdana" w:hAnsi="Verdana"/>
      <w:b/>
      <w:bCs/>
      <w:color w:val="333333"/>
      <w:sz w:val="24"/>
      <w:szCs w:val="24"/>
      <w:bdr w:val="none" w:color="auto" w:sz="0" w:space="0" w:frame="1"/>
      <w:shd w:val="clear" w:color="auto" w:fill="FFFFFF"/>
    </w:rPr>
  </w:style>
  <w:style w:type="paragraph" w:styleId="Brdtekst">
    <w:name w:val="Body Text"/>
    <w:basedOn w:val="Normal"/>
    <w:link w:val="BrdtekstTegn"/>
    <w:rsid w:val="003D6F35"/>
    <w:pPr>
      <w:spacing w:after="120"/>
      <w:ind w:left="0"/>
    </w:pPr>
    <w:rPr>
      <w:sz w:val="23"/>
      <w:lang w:eastAsia="nb-NO"/>
    </w:rPr>
  </w:style>
  <w:style w:type="character" w:styleId="BrdtekstTegn" w:customStyle="1">
    <w:name w:val="Brødtekst Tegn"/>
    <w:link w:val="Brdtekst"/>
    <w:rsid w:val="003D6F35"/>
    <w:rPr>
      <w:sz w:val="23"/>
    </w:rPr>
  </w:style>
  <w:style w:type="paragraph" w:styleId="intro" w:customStyle="1">
    <w:name w:val="intro"/>
    <w:basedOn w:val="Normal"/>
    <w:rsid w:val="0087364B"/>
    <w:pPr>
      <w:spacing w:after="75"/>
      <w:ind w:left="0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66294"/>
    <w:rPr>
      <w:b/>
      <w:bCs/>
    </w:rPr>
  </w:style>
  <w:style w:type="paragraph" w:styleId="Listeavsnitt">
    <w:name w:val="List Paragraph"/>
    <w:basedOn w:val="Normal"/>
    <w:uiPriority w:val="34"/>
    <w:qFormat/>
    <w:rsid w:val="00A0199B"/>
    <w:pPr>
      <w:spacing w:before="100" w:beforeAutospacing="1" w:after="100" w:afterAutospacing="1"/>
      <w:ind w:left="0"/>
    </w:pPr>
    <w:rPr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6F2FC8"/>
    <w:pPr>
      <w:spacing w:before="100" w:beforeAutospacing="1" w:after="100" w:afterAutospacing="1"/>
      <w:ind w:left="0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23ADC"/>
    <w:rPr>
      <w:strike w:val="0"/>
      <w:dstrike w:val="0"/>
      <w:color w:val="0072B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C9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81C97"/>
    <w:rPr>
      <w:rFonts w:ascii="Tahoma" w:hAnsi="Tahoma" w:cs="Tahoma"/>
      <w:sz w:val="16"/>
      <w:szCs w:val="16"/>
      <w:lang w:val="nb-NO" w:eastAsia="en-GB"/>
    </w:rPr>
  </w:style>
  <w:style w:type="table" w:styleId="Tabellrutenett">
    <w:name w:val="Table Grid"/>
    <w:basedOn w:val="Vanligtabell"/>
    <w:uiPriority w:val="59"/>
    <w:rsid w:val="003D31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rsid w:val="00D1155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D1155E"/>
    <w:rPr>
      <w:sz w:val="24"/>
      <w:lang w:val="nb-NO" w:eastAsia="en-GB"/>
    </w:rPr>
  </w:style>
  <w:style w:type="paragraph" w:styleId="Bunntekst">
    <w:name w:val="footer"/>
    <w:basedOn w:val="Normal"/>
    <w:link w:val="BunntekstTegn"/>
    <w:uiPriority w:val="99"/>
    <w:unhideWhenUsed/>
    <w:rsid w:val="00D1155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1155E"/>
    <w:rPr>
      <w:sz w:val="24"/>
      <w:lang w:val="nb-NO" w:eastAsia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lang w:val="nb-NO"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7E4D7"/>
                        <w:bottom w:val="none" w:sz="0" w:space="0" w:color="auto"/>
                        <w:right w:val="single" w:sz="6" w:space="7" w:color="E7E4D7"/>
                      </w:divBdr>
                      <w:divsChild>
                        <w:div w:id="19333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395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1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01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4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677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33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89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4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150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3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4979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1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90cdbe0c7a94b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0fd9-280a-45e6-b108-50544aeba94a}"/>
      </w:docPartPr>
      <w:docPartBody>
        <w:p w14:paraId="530107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CC23-C281-4FC9-B54A-3B8DD2EBB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5FE0D-4E0F-4746-BD9E-B0CF8524D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9F5E4-711A-4BED-865D-19DA351D3406}"/>
</file>

<file path=customXml/itemProps4.xml><?xml version="1.0" encoding="utf-8"?>
<ds:datastoreItem xmlns:ds="http://schemas.openxmlformats.org/officeDocument/2006/customXml" ds:itemID="{7545A81A-74BF-4EA7-8E96-60F01C4639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RCN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Programstyret for</dc:title>
  <dc:creator>Hilda Strøm Martinsen</dc:creator>
  <cp:lastModifiedBy>Oda Bjelland Mathiassen</cp:lastModifiedBy>
  <cp:revision>14</cp:revision>
  <cp:lastPrinted>2013-11-19T13:33:00Z</cp:lastPrinted>
  <dcterms:created xsi:type="dcterms:W3CDTF">2021-02-23T10:06:00Z</dcterms:created>
  <dcterms:modified xsi:type="dcterms:W3CDTF">2021-03-09T14:35:32Z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